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CE" w:rsidRPr="00ED4C64" w:rsidRDefault="00EA66CE" w:rsidP="00EA66CE">
      <w:pPr>
        <w:pStyle w:val="Default"/>
        <w:jc w:val="center"/>
      </w:pPr>
      <w:r w:rsidRPr="00ED4C64">
        <w:rPr>
          <w:b/>
          <w:bCs/>
        </w:rPr>
        <w:t>PRIJEDLOG ZAKONA O MATERIJALIMA I PREDMETIMA</w:t>
      </w:r>
    </w:p>
    <w:p w:rsidR="00EA66CE" w:rsidRPr="00ED4C64" w:rsidRDefault="00EA66CE" w:rsidP="00EA66CE">
      <w:pPr>
        <w:pStyle w:val="Default"/>
        <w:jc w:val="center"/>
        <w:rPr>
          <w:b/>
          <w:bCs/>
        </w:rPr>
      </w:pPr>
      <w:r w:rsidRPr="00ED4C64">
        <w:rPr>
          <w:b/>
          <w:bCs/>
        </w:rPr>
        <w:t>KOJI DOLAZE U NEPOSREDAN DODIR S HRANOM</w:t>
      </w:r>
    </w:p>
    <w:p w:rsidR="007D610D" w:rsidRPr="00ED4C64" w:rsidRDefault="007D610D" w:rsidP="007D610D">
      <w:pPr>
        <w:pStyle w:val="Default"/>
        <w:rPr>
          <w:b/>
          <w:bCs/>
        </w:rPr>
      </w:pPr>
    </w:p>
    <w:p w:rsidR="007D610D" w:rsidRPr="00ED4C64" w:rsidRDefault="007D610D" w:rsidP="007D610D">
      <w:pPr>
        <w:pStyle w:val="Default"/>
      </w:pPr>
    </w:p>
    <w:p w:rsidR="00EA66CE" w:rsidRPr="00ED4C64" w:rsidRDefault="00EA66CE" w:rsidP="00EA66CE">
      <w:pPr>
        <w:pStyle w:val="Default"/>
      </w:pPr>
      <w:r w:rsidRPr="00ED4C64">
        <w:rPr>
          <w:b/>
          <w:bCs/>
        </w:rPr>
        <w:t>I. USTAVNA OSNOVA ZA DONOŠENJE ZAKONA</w:t>
      </w:r>
    </w:p>
    <w:p w:rsidR="00EA66CE" w:rsidRPr="00ED4C64" w:rsidRDefault="00EA66CE" w:rsidP="00EA66CE">
      <w:pPr>
        <w:pStyle w:val="Default"/>
      </w:pPr>
    </w:p>
    <w:p w:rsidR="00EA66CE" w:rsidRPr="00ED4C64" w:rsidRDefault="00EA66CE" w:rsidP="00EA66CE">
      <w:pPr>
        <w:pStyle w:val="Default"/>
      </w:pPr>
      <w:r w:rsidRPr="00ED4C64">
        <w:t xml:space="preserve">Ustavna osnova za donošenje ovoga zakona sadržana je u članku 2. stavku 4. podstavku 1., a u vezi s člankom 70. Ustava Republike Hrvatske (Narodne novine, broj 85/2010 - pročišćeni tekst). </w:t>
      </w:r>
    </w:p>
    <w:p w:rsidR="00EA66CE" w:rsidRPr="00ED4C64" w:rsidRDefault="00EA66CE" w:rsidP="00EA66CE">
      <w:pPr>
        <w:pStyle w:val="Default"/>
      </w:pPr>
    </w:p>
    <w:p w:rsidR="00EA66CE" w:rsidRPr="00ED4C64" w:rsidRDefault="00EA66CE" w:rsidP="00EA66CE">
      <w:pPr>
        <w:pStyle w:val="Default"/>
      </w:pPr>
      <w:r w:rsidRPr="00ED4C64">
        <w:rPr>
          <w:b/>
          <w:bCs/>
        </w:rPr>
        <w:t xml:space="preserve">II. OCJENA STANJA I OSNOVNA PITANJA KOJA SE UREĐUJU PREDLOŽENIM ZAKONOM TE POSLJEDICE KOJE ĆE DONOŠENJEM ZAKONA PROISTEĆI </w:t>
      </w:r>
    </w:p>
    <w:p w:rsidR="00EA66CE" w:rsidRPr="00ED4C64" w:rsidRDefault="00EA66CE" w:rsidP="00EA66CE">
      <w:pPr>
        <w:pStyle w:val="Default"/>
      </w:pPr>
    </w:p>
    <w:p w:rsidR="00686568" w:rsidRPr="00ED4C64" w:rsidRDefault="00CA1BE6" w:rsidP="00A40E7D">
      <w:pPr>
        <w:pStyle w:val="Default"/>
        <w:jc w:val="both"/>
      </w:pPr>
      <w:r w:rsidRPr="00ED4C64">
        <w:t xml:space="preserve">Zakon o materijalnima i predmetima koji dolaze u neposredan dodir s hranom </w:t>
      </w:r>
      <w:r w:rsidR="00686568" w:rsidRPr="00ED4C64">
        <w:t>(Narodne novine, broj 25/2013) stupio je na snagu 1. srpnja 2013. Predmetni zakon predstavlja mehanizam za provedbu Uredbi Europske unije u području materijala i predmeta u dodiru s hranom.</w:t>
      </w:r>
    </w:p>
    <w:p w:rsidR="00686568" w:rsidRPr="00ED4C64" w:rsidRDefault="00686568" w:rsidP="00A40E7D">
      <w:pPr>
        <w:pStyle w:val="Default"/>
        <w:jc w:val="both"/>
      </w:pPr>
    </w:p>
    <w:p w:rsidR="00CA1BE6" w:rsidRPr="00ED4C64" w:rsidRDefault="00686568" w:rsidP="00A40E7D">
      <w:pPr>
        <w:pStyle w:val="Default"/>
        <w:jc w:val="both"/>
      </w:pPr>
      <w:r w:rsidRPr="00ED4C64">
        <w:t xml:space="preserve">Navedeni zakon, između ostaloga osigurava i provedbu Uredbe Komisije (EU) br. 284/2011 od 22. ožujka 2011. o utvrđivanju posebnih uvjeta i detaljnih postupaka za uvoz plastičnih kuhinjskih proizvoda od </w:t>
      </w:r>
      <w:proofErr w:type="spellStart"/>
      <w:r w:rsidRPr="00ED4C64">
        <w:t>poliamida</w:t>
      </w:r>
      <w:proofErr w:type="spellEnd"/>
      <w:r w:rsidRPr="00ED4C64">
        <w:t xml:space="preserve"> i </w:t>
      </w:r>
      <w:proofErr w:type="spellStart"/>
      <w:r w:rsidRPr="00ED4C64">
        <w:t>melamina</w:t>
      </w:r>
      <w:proofErr w:type="spellEnd"/>
      <w:r w:rsidRPr="00ED4C64">
        <w:t xml:space="preserve"> podrijetlom ili isporučenih iz Narodne Republike Kine i Posebnog upravnog područja </w:t>
      </w:r>
      <w:proofErr w:type="spellStart"/>
      <w:r w:rsidRPr="00ED4C64">
        <w:t>Hong</w:t>
      </w:r>
      <w:proofErr w:type="spellEnd"/>
      <w:r w:rsidRPr="00ED4C64">
        <w:t xml:space="preserve"> Kong, Kina (SL L 77, 23. 3. 2011.)(u daljnjem tekstu: Uredba (EU) br. 284/2011)</w:t>
      </w:r>
      <w:r w:rsidR="00CA1BE6" w:rsidRPr="00ED4C64">
        <w:t>.</w:t>
      </w:r>
    </w:p>
    <w:p w:rsidR="00CA1BE6" w:rsidRPr="00ED4C64" w:rsidRDefault="00CA1BE6" w:rsidP="00A40E7D">
      <w:pPr>
        <w:pStyle w:val="Default"/>
        <w:jc w:val="both"/>
      </w:pPr>
    </w:p>
    <w:p w:rsidR="00686568" w:rsidRPr="00ED4C64" w:rsidRDefault="00CA1BE6" w:rsidP="00A40E7D">
      <w:pPr>
        <w:pStyle w:val="Default"/>
        <w:jc w:val="both"/>
      </w:pPr>
      <w:r w:rsidRPr="00ED4C64">
        <w:t xml:space="preserve">Analizom i praćenjem </w:t>
      </w:r>
      <w:r w:rsidR="00686568" w:rsidRPr="00ED4C64">
        <w:t>provedbe od 1. srpnja 2013. godine utvrđeno je da je važeće normativno rješenje u odnosu na obavljanje službenih kontrola u odnosu na Uredbu (EU) br. 284/2011 potrebno normativno doraditi kako bi bila jasnija i u praksi ne bi dovodila do nejednakog postupanja nadzornih tijela.</w:t>
      </w:r>
    </w:p>
    <w:p w:rsidR="00A40E7D" w:rsidRPr="00ED4C64" w:rsidRDefault="00A40E7D" w:rsidP="00A40E7D">
      <w:pPr>
        <w:pStyle w:val="Default"/>
        <w:jc w:val="both"/>
      </w:pPr>
    </w:p>
    <w:p w:rsidR="00686568" w:rsidRPr="00ED4C64" w:rsidRDefault="00511670" w:rsidP="00A40E7D">
      <w:pPr>
        <w:pStyle w:val="Default"/>
        <w:jc w:val="both"/>
      </w:pPr>
      <w:r w:rsidRPr="00ED4C64">
        <w:t xml:space="preserve">Naime, u prvim mjesecima punopravnog članstva Republike Hrvatske u Europskoj uniji utvrđeno je kako službenu kontrolu nad pošiljkama plastičnih kuhinjskih proizvoda, koju trenutačno obavlja </w:t>
      </w:r>
      <w:r w:rsidR="00686568" w:rsidRPr="00ED4C64">
        <w:t>Carinska uprava Ministarstva financija</w:t>
      </w:r>
      <w:r w:rsidRPr="00ED4C64">
        <w:t xml:space="preserve">, potrebno izmijeniti na način da </w:t>
      </w:r>
      <w:r w:rsidR="00686568" w:rsidRPr="00ED4C64">
        <w:t>uzimajući u obzir specifičnosti Uredbe (EU) br. 284/2011, carinskom nadzoru prethodi službena kontrola sanitarnog inspektora na granici koji će  pregledati</w:t>
      </w:r>
      <w:r w:rsidRPr="00ED4C64">
        <w:t xml:space="preserve"> pošiljk</w:t>
      </w:r>
      <w:r w:rsidR="00686568" w:rsidRPr="00ED4C64">
        <w:t>u</w:t>
      </w:r>
      <w:r w:rsidRPr="00ED4C64">
        <w:t xml:space="preserve"> plastičnih kuhinjskih proizvoda</w:t>
      </w:r>
      <w:r w:rsidR="00686568" w:rsidRPr="00ED4C64">
        <w:t xml:space="preserve">, tj. utvrditi da li je </w:t>
      </w:r>
      <w:r w:rsidR="00FC3040" w:rsidRPr="00ED4C64">
        <w:t>uvoznik pošiljke plastičnih kuhinjskih proizvoda ispuni</w:t>
      </w:r>
      <w:r w:rsidR="00686568" w:rsidRPr="00ED4C64">
        <w:t>o</w:t>
      </w:r>
      <w:r w:rsidR="00FC3040" w:rsidRPr="00ED4C64">
        <w:t xml:space="preserve"> izjavu</w:t>
      </w:r>
      <w:r w:rsidR="00686568" w:rsidRPr="00ED4C64">
        <w:t xml:space="preserve"> iz Priloga Uredbe (EU) br. 284/2011</w:t>
      </w:r>
      <w:r w:rsidR="00FC3040" w:rsidRPr="00ED4C64">
        <w:t xml:space="preserve"> te istu dostavi</w:t>
      </w:r>
      <w:r w:rsidR="00686568" w:rsidRPr="00ED4C64">
        <w:t>o u propisanom roku</w:t>
      </w:r>
      <w:r w:rsidR="00FC3040" w:rsidRPr="00ED4C64">
        <w:t xml:space="preserve"> nadležnom sanitarnom inspektoru</w:t>
      </w:r>
      <w:r w:rsidR="00686568" w:rsidRPr="00ED4C64">
        <w:t xml:space="preserve"> na granici. U smislu navedenoga predlaže se važeću normu izmijeniti na način da </w:t>
      </w:r>
      <w:r w:rsidRPr="00ED4C64">
        <w:t xml:space="preserve">se carinjenje pošiljaka plastičnih </w:t>
      </w:r>
      <w:r w:rsidR="00A40E7D" w:rsidRPr="00ED4C64">
        <w:t>kuhinjskih</w:t>
      </w:r>
      <w:r w:rsidRPr="00ED4C64">
        <w:t xml:space="preserve"> proizvoda ne može obaviti bez propisno ispunjene</w:t>
      </w:r>
      <w:r w:rsidR="00686568" w:rsidRPr="00ED4C64">
        <w:t xml:space="preserve"> </w:t>
      </w:r>
      <w:r w:rsidRPr="00ED4C64">
        <w:t>izjave iz Priloga Uredbe (EU) broj 284</w:t>
      </w:r>
      <w:r w:rsidR="00FC3040" w:rsidRPr="00ED4C64">
        <w:t>/2011</w:t>
      </w:r>
      <w:r w:rsidRPr="00ED4C64">
        <w:t xml:space="preserve"> odnosno </w:t>
      </w:r>
      <w:r w:rsidR="00FC3040" w:rsidRPr="00ED4C64">
        <w:t>tijelo nadležno za carinu ne može obaviti carinjenje pošiljke plastičnih kemijskih proizvoda bez ovjerene</w:t>
      </w:r>
      <w:r w:rsidRPr="00ED4C64">
        <w:t xml:space="preserve"> izjav</w:t>
      </w:r>
      <w:r w:rsidR="00FC3040" w:rsidRPr="00ED4C64">
        <w:t xml:space="preserve">e iz članka 3. Uredbe </w:t>
      </w:r>
      <w:r w:rsidR="00686568" w:rsidRPr="00ED4C64">
        <w:t>K</w:t>
      </w:r>
      <w:r w:rsidR="00FC3040" w:rsidRPr="00ED4C64">
        <w:t>omisije (EU) 284/2011.</w:t>
      </w:r>
      <w:r w:rsidRPr="00ED4C64">
        <w:t xml:space="preserve"> koju ovjerava </w:t>
      </w:r>
      <w:r w:rsidR="00686568" w:rsidRPr="00ED4C64">
        <w:t>sanitarni inspektor na granici</w:t>
      </w:r>
      <w:r w:rsidR="00FC3040" w:rsidRPr="00ED4C64">
        <w:t>.</w:t>
      </w:r>
    </w:p>
    <w:p w:rsidR="00CE5B9F" w:rsidRPr="00ED4C64" w:rsidRDefault="00FC3040" w:rsidP="00CE5B9F">
      <w:pPr>
        <w:pStyle w:val="t-9-8"/>
        <w:jc w:val="both"/>
        <w:rPr>
          <w:color w:val="000000"/>
        </w:rPr>
      </w:pPr>
      <w:r w:rsidRPr="00ED4C64">
        <w:t xml:space="preserve">Sukladno </w:t>
      </w:r>
      <w:r w:rsidR="00686568" w:rsidRPr="00ED4C64">
        <w:t xml:space="preserve">navedenome, potrebno je i u </w:t>
      </w:r>
      <w:r w:rsidR="00CE5B9F" w:rsidRPr="00ED4C64">
        <w:t xml:space="preserve">utvrđenim zadaćama nadležnog tijela, tj. Ministarstva zdravlja izvršiti odgovarajuće izmjene u članku 4. , kroz brisanje odredbi o </w:t>
      </w:r>
      <w:r w:rsidR="00CE5B9F" w:rsidRPr="00ED4C64">
        <w:rPr>
          <w:color w:val="000000"/>
        </w:rPr>
        <w:t>odobravanju puštanja u slobodni promet pošiljaka plastičnih kuhinjskih proizvoda iz članka 3. Uredbe (EU) br. 284/2011 sukladno članku 8. Uredbe 284/2011.</w:t>
      </w:r>
    </w:p>
    <w:p w:rsidR="00CE3688" w:rsidRPr="00ED4C64" w:rsidRDefault="00CE5B9F" w:rsidP="00EA66CE">
      <w:pPr>
        <w:pStyle w:val="Default"/>
      </w:pPr>
      <w:r w:rsidRPr="00ED4C64">
        <w:t xml:space="preserve">Zaključno, zakonskim prijedlogom dopunjuju se prekršajne odredbe vezano uz sankcioniranje neprijavljivanja djelatnosti s materijalima i predmetima u dodiru s hranom na propisanom obrascu Ministarstvu zdravlja. </w:t>
      </w:r>
    </w:p>
    <w:p w:rsidR="00EA66CE" w:rsidRPr="00ED4C64" w:rsidRDefault="00EA66CE" w:rsidP="00EA66CE">
      <w:pPr>
        <w:pStyle w:val="Default"/>
      </w:pPr>
    </w:p>
    <w:p w:rsidR="00EA66CE" w:rsidRPr="00ED4C64" w:rsidRDefault="00EA66CE" w:rsidP="00EA66CE">
      <w:pPr>
        <w:pStyle w:val="Default"/>
      </w:pPr>
      <w:r w:rsidRPr="00ED4C64">
        <w:rPr>
          <w:b/>
          <w:bCs/>
        </w:rPr>
        <w:t xml:space="preserve">III. OCJENA SREDSTAVA POTREBNIH ZA PROVOĐENJE ZAKONA </w:t>
      </w:r>
    </w:p>
    <w:p w:rsidR="00EA66CE" w:rsidRPr="00ED4C64" w:rsidRDefault="00EA66CE" w:rsidP="007408EF">
      <w:pPr>
        <w:pStyle w:val="Default"/>
        <w:jc w:val="both"/>
      </w:pPr>
    </w:p>
    <w:p w:rsidR="00EA66CE" w:rsidRPr="00ED4C64" w:rsidRDefault="00EA66CE" w:rsidP="007408EF">
      <w:pPr>
        <w:pStyle w:val="Default"/>
        <w:jc w:val="both"/>
      </w:pPr>
      <w:r w:rsidRPr="00ED4C64">
        <w:t xml:space="preserve">Za provođenje ovoga zakona nije potrebno osigurati dodatna financijska sredstva iz državnog proračuna Republike Hrvatske. </w:t>
      </w:r>
    </w:p>
    <w:p w:rsidR="00CE3688" w:rsidRPr="00ED4C64" w:rsidRDefault="00CE3688" w:rsidP="00EA66CE">
      <w:pPr>
        <w:pStyle w:val="Default"/>
      </w:pPr>
    </w:p>
    <w:p w:rsidR="00EA66CE" w:rsidRPr="00ED4C64" w:rsidRDefault="00EA66CE" w:rsidP="00EA66CE">
      <w:pPr>
        <w:pStyle w:val="Default"/>
      </w:pPr>
      <w:r w:rsidRPr="00ED4C64">
        <w:rPr>
          <w:b/>
          <w:bCs/>
        </w:rPr>
        <w:t xml:space="preserve">IV. PRIJEDLOG ZA DONOŠENJE ZAKONA PO HITNOM POSTUPKU </w:t>
      </w:r>
    </w:p>
    <w:p w:rsidR="00EA66CE" w:rsidRPr="00ED4C64" w:rsidRDefault="00EA66CE" w:rsidP="00EA66CE">
      <w:pPr>
        <w:pStyle w:val="Default"/>
      </w:pPr>
    </w:p>
    <w:p w:rsidR="007408EF" w:rsidRPr="00ED4C64" w:rsidRDefault="00EA66CE" w:rsidP="007408EF">
      <w:pPr>
        <w:jc w:val="both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 xml:space="preserve">Zbog potrebe usklađenja domaćeg zakonodavstva s propisima Europske unije na području materijala i predmeta u neposrednom dodiru s hranom, sukladno članku </w:t>
      </w:r>
      <w:r w:rsidR="00CE5B9F" w:rsidRPr="00ED4C64">
        <w:rPr>
          <w:rFonts w:ascii="Times New Roman" w:hAnsi="Times New Roman" w:cs="Times New Roman"/>
          <w:sz w:val="24"/>
          <w:szCs w:val="24"/>
        </w:rPr>
        <w:t>206</w:t>
      </w:r>
      <w:r w:rsidRPr="00ED4C64">
        <w:rPr>
          <w:rFonts w:ascii="Times New Roman" w:hAnsi="Times New Roman" w:cs="Times New Roman"/>
          <w:sz w:val="24"/>
          <w:szCs w:val="24"/>
        </w:rPr>
        <w:t xml:space="preserve">. Poslovnika Hrvatskoga sabora predlaže se donošenje </w:t>
      </w:r>
      <w:r w:rsidR="007408EF" w:rsidRPr="00ED4C64">
        <w:rPr>
          <w:rFonts w:ascii="Times New Roman" w:hAnsi="Times New Roman" w:cs="Times New Roman"/>
          <w:sz w:val="24"/>
          <w:szCs w:val="24"/>
        </w:rPr>
        <w:t>ovoga zakona po hitnom postupku</w:t>
      </w: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B9F" w:rsidRPr="00ED4C64" w:rsidRDefault="00CE5B9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EF" w:rsidRPr="00ED4C64" w:rsidRDefault="007408EF" w:rsidP="00740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7408EF" w:rsidRPr="00ED4C64" w:rsidRDefault="007408EF" w:rsidP="00740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64">
        <w:rPr>
          <w:rFonts w:ascii="Times New Roman" w:hAnsi="Times New Roman" w:cs="Times New Roman"/>
          <w:b/>
          <w:sz w:val="24"/>
          <w:szCs w:val="24"/>
        </w:rPr>
        <w:t>ZAKONA O IZMJENAMA I DOPUNAMA ZAKONA O MATERIJALIMA I PREDMETIMA KOJI DOLAZE  U NEPOSREDAN DODIR S HRANOM</w:t>
      </w:r>
    </w:p>
    <w:p w:rsidR="007408EF" w:rsidRPr="00ED4C64" w:rsidRDefault="007408EF" w:rsidP="00A04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>Članak 1.</w:t>
      </w:r>
    </w:p>
    <w:p w:rsidR="00CE5B9F" w:rsidRPr="00ED4C64" w:rsidRDefault="007408EF" w:rsidP="00A04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>U Zakonu o materijalima i predmetima koji dolaze u neposredan dodir s hranom („Narodne novine“, broj  25/13) u članku 4. točka 9. briše se.</w:t>
      </w:r>
    </w:p>
    <w:p w:rsidR="00A04605" w:rsidRPr="00ED4C64" w:rsidRDefault="007408EF" w:rsidP="00A04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 xml:space="preserve"> Točka 10. postaje točka 9.</w:t>
      </w:r>
    </w:p>
    <w:p w:rsidR="007408EF" w:rsidRPr="00ED4C64" w:rsidRDefault="007408EF" w:rsidP="00A04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>Članak 2.</w:t>
      </w:r>
    </w:p>
    <w:p w:rsidR="007408EF" w:rsidRPr="00ED4C64" w:rsidRDefault="007408EF" w:rsidP="007408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>U članku 7. stavak 6. i stavak 7. mijenjaju se i glase:</w:t>
      </w:r>
    </w:p>
    <w:p w:rsidR="007408EF" w:rsidRPr="00ED4C64" w:rsidRDefault="007408EF" w:rsidP="007408E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(6) Službenu kontrolu nad pošiljkama plastičnih kuhinjskih proizvoda iz članka 3. </w:t>
      </w:r>
      <w:r w:rsidR="00A04605" w:rsidRPr="00ED4C64">
        <w:rPr>
          <w:rFonts w:ascii="Times New Roman" w:hAnsi="Times New Roman" w:cs="Times New Roman"/>
          <w:color w:val="000000"/>
          <w:sz w:val="24"/>
          <w:szCs w:val="24"/>
        </w:rPr>
        <w:t>Uredbe (EU) br. 284/2011 obavljaju</w:t>
      </w:r>
      <w:r w:rsidR="00ED4C64"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>sanitarni inspektori</w:t>
      </w:r>
      <w:r w:rsidR="00CE5B9F"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 na granici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. Prema članku 8. Uredbe (EU) br. 284/2011 carinska tijela ne mogu obaviti carinjenje </w:t>
      </w:r>
      <w:r w:rsidR="00CE5B9F" w:rsidRPr="00ED4C64">
        <w:rPr>
          <w:rFonts w:ascii="Times New Roman" w:hAnsi="Times New Roman" w:cs="Times New Roman"/>
          <w:color w:val="000000"/>
          <w:sz w:val="24"/>
          <w:szCs w:val="24"/>
        </w:rPr>
        <w:t>dok od sanitarnog inspektora na granici ne dobiju rješenje kojim se utvrđuje da je za predmetnu pošiljku  uredno dostavljena,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 propisno ispunjen</w:t>
      </w:r>
      <w:r w:rsidR="00CE5B9F" w:rsidRPr="00ED4C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 i ovjeren</w:t>
      </w:r>
      <w:r w:rsidR="00CE5B9F" w:rsidRPr="00ED4C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 izjav</w:t>
      </w:r>
      <w:r w:rsidR="00CE5B9F" w:rsidRPr="00ED4C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 iz Priloga Uredbe (EU) br. 284/2011 kako je predviđeno u članku 3. Uredbe (EU) br. 284/2011.</w:t>
      </w:r>
    </w:p>
    <w:p w:rsidR="00A04605" w:rsidRPr="00ED4C64" w:rsidRDefault="007408EF" w:rsidP="007408E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color w:val="000000"/>
          <w:sz w:val="24"/>
          <w:szCs w:val="24"/>
        </w:rPr>
        <w:t>(7) Carinska tijela Ministarstvu povodom njegova zahtjeva, dostavljaju podatke o provedbi carinskog nadzora nad pošiljkama plastičnih kuhinjskih proizvoda iz članka 8. Uredbe (EU) br. 284/2011.</w:t>
      </w:r>
    </w:p>
    <w:p w:rsidR="007408EF" w:rsidRPr="00ED4C64" w:rsidRDefault="007408EF" w:rsidP="00A0460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>Članak 3.</w:t>
      </w:r>
    </w:p>
    <w:p w:rsidR="007408EF" w:rsidRPr="00ED4C64" w:rsidRDefault="007408EF" w:rsidP="007408EF">
      <w:pPr>
        <w:jc w:val="both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>U čl</w:t>
      </w:r>
      <w:r w:rsidR="00CE5B9F" w:rsidRPr="00ED4C64">
        <w:rPr>
          <w:rFonts w:ascii="Times New Roman" w:hAnsi="Times New Roman" w:cs="Times New Roman"/>
          <w:sz w:val="24"/>
          <w:szCs w:val="24"/>
        </w:rPr>
        <w:t>anku</w:t>
      </w:r>
      <w:r w:rsidRPr="00ED4C64">
        <w:rPr>
          <w:rFonts w:ascii="Times New Roman" w:hAnsi="Times New Roman" w:cs="Times New Roman"/>
          <w:sz w:val="24"/>
          <w:szCs w:val="24"/>
        </w:rPr>
        <w:t xml:space="preserve"> 8. st</w:t>
      </w:r>
      <w:r w:rsidR="00CE5B9F" w:rsidRPr="00ED4C64">
        <w:rPr>
          <w:rFonts w:ascii="Times New Roman" w:hAnsi="Times New Roman" w:cs="Times New Roman"/>
          <w:sz w:val="24"/>
          <w:szCs w:val="24"/>
        </w:rPr>
        <w:t>avku</w:t>
      </w:r>
      <w:r w:rsidRPr="00ED4C64">
        <w:rPr>
          <w:rFonts w:ascii="Times New Roman" w:hAnsi="Times New Roman" w:cs="Times New Roman"/>
          <w:sz w:val="24"/>
          <w:szCs w:val="24"/>
        </w:rPr>
        <w:t xml:space="preserve"> 1. u točki 17. iza riječi „284/2011“ briše se točka, stavlja se zarez i dodaje se nova točka 18. koja glasi:</w:t>
      </w:r>
    </w:p>
    <w:p w:rsidR="007408EF" w:rsidRPr="00ED4C64" w:rsidRDefault="00ED4C64" w:rsidP="007408EF">
      <w:pPr>
        <w:jc w:val="both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>„</w:t>
      </w:r>
      <w:r w:rsidR="007408EF" w:rsidRPr="00ED4C64">
        <w:rPr>
          <w:rFonts w:ascii="Times New Roman" w:hAnsi="Times New Roman" w:cs="Times New Roman"/>
          <w:sz w:val="24"/>
          <w:szCs w:val="24"/>
        </w:rPr>
        <w:t xml:space="preserve">18. ne </w:t>
      </w:r>
      <w:r w:rsidR="006B5371" w:rsidRPr="00ED4C64">
        <w:rPr>
          <w:rFonts w:ascii="Times New Roman" w:hAnsi="Times New Roman" w:cs="Times New Roman"/>
          <w:sz w:val="24"/>
          <w:szCs w:val="24"/>
        </w:rPr>
        <w:t xml:space="preserve">prijavi na propisanom obrascu djelatnost sukladno </w:t>
      </w:r>
      <w:r w:rsidR="007408EF" w:rsidRPr="00ED4C64">
        <w:rPr>
          <w:rFonts w:ascii="Times New Roman" w:hAnsi="Times New Roman" w:cs="Times New Roman"/>
          <w:sz w:val="24"/>
          <w:szCs w:val="24"/>
        </w:rPr>
        <w:t>člank</w:t>
      </w:r>
      <w:r w:rsidR="006B5371" w:rsidRPr="00ED4C64">
        <w:rPr>
          <w:rFonts w:ascii="Times New Roman" w:hAnsi="Times New Roman" w:cs="Times New Roman"/>
          <w:sz w:val="24"/>
          <w:szCs w:val="24"/>
        </w:rPr>
        <w:t>u</w:t>
      </w:r>
      <w:r w:rsidR="007408EF" w:rsidRPr="00ED4C64">
        <w:rPr>
          <w:rFonts w:ascii="Times New Roman" w:hAnsi="Times New Roman" w:cs="Times New Roman"/>
          <w:sz w:val="24"/>
          <w:szCs w:val="24"/>
        </w:rPr>
        <w:t xml:space="preserve"> 5. ovoga Zakona.</w:t>
      </w:r>
      <w:r w:rsidRPr="00ED4C64">
        <w:rPr>
          <w:rFonts w:ascii="Times New Roman" w:hAnsi="Times New Roman" w:cs="Times New Roman"/>
          <w:sz w:val="24"/>
          <w:szCs w:val="24"/>
        </w:rPr>
        <w:t>“</w:t>
      </w:r>
    </w:p>
    <w:p w:rsidR="007408EF" w:rsidRPr="00ED4C64" w:rsidRDefault="007408EF" w:rsidP="00740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605" w:rsidRPr="00ED4C64" w:rsidRDefault="00A04605" w:rsidP="00A04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>Članak 4.</w:t>
      </w:r>
    </w:p>
    <w:p w:rsidR="00A04605" w:rsidRPr="00ED4C64" w:rsidRDefault="00A04605" w:rsidP="007408EF">
      <w:pPr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>U članku 9. iza riječi:“prijaviti Ministarstvu“, stavlja se točka, a riječi</w:t>
      </w:r>
      <w:r w:rsidR="00ED4C64" w:rsidRPr="00ED4C64">
        <w:rPr>
          <w:rFonts w:ascii="Times New Roman" w:hAnsi="Times New Roman" w:cs="Times New Roman"/>
          <w:sz w:val="24"/>
          <w:szCs w:val="24"/>
        </w:rPr>
        <w:t>:</w:t>
      </w:r>
      <w:r w:rsidRPr="00ED4C64">
        <w:rPr>
          <w:rFonts w:ascii="Times New Roman" w:hAnsi="Times New Roman" w:cs="Times New Roman"/>
          <w:sz w:val="24"/>
          <w:szCs w:val="24"/>
        </w:rPr>
        <w:t xml:space="preserve"> „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>u roku od šest mjeseci od dana stupanja na snagu ovoga Zakona.“, brišu se.</w:t>
      </w:r>
    </w:p>
    <w:p w:rsidR="007408EF" w:rsidRPr="00ED4C64" w:rsidRDefault="007408EF" w:rsidP="00A04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 xml:space="preserve">Članak </w:t>
      </w:r>
      <w:r w:rsidR="00A04605" w:rsidRPr="00ED4C64">
        <w:rPr>
          <w:rFonts w:ascii="Times New Roman" w:hAnsi="Times New Roman" w:cs="Times New Roman"/>
          <w:sz w:val="24"/>
          <w:szCs w:val="24"/>
        </w:rPr>
        <w:t>5</w:t>
      </w:r>
      <w:r w:rsidRPr="00ED4C64">
        <w:rPr>
          <w:rFonts w:ascii="Times New Roman" w:hAnsi="Times New Roman" w:cs="Times New Roman"/>
          <w:sz w:val="24"/>
          <w:szCs w:val="24"/>
        </w:rPr>
        <w:t>.</w:t>
      </w:r>
    </w:p>
    <w:p w:rsidR="007408EF" w:rsidRPr="00ED4C64" w:rsidRDefault="007408EF" w:rsidP="007408EF">
      <w:pPr>
        <w:pStyle w:val="t-9-8"/>
        <w:jc w:val="both"/>
        <w:rPr>
          <w:color w:val="000000"/>
        </w:rPr>
      </w:pPr>
      <w:r w:rsidRPr="00ED4C64">
        <w:t xml:space="preserve">Ovaj Zakon </w:t>
      </w:r>
      <w:r w:rsidRPr="00ED4C64">
        <w:rPr>
          <w:color w:val="000000"/>
        </w:rPr>
        <w:t>stupa na snagu prvi dan od dana objave u »Narodnim novinama«.</w:t>
      </w:r>
    </w:p>
    <w:p w:rsidR="007408EF" w:rsidRPr="00ED4C64" w:rsidRDefault="007408EF" w:rsidP="00740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8EF" w:rsidRPr="00ED4C64" w:rsidRDefault="007408EF" w:rsidP="00740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8EF" w:rsidRPr="00ED4C64" w:rsidRDefault="00ED4C64" w:rsidP="007408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408EF" w:rsidRPr="00ED4C64">
        <w:rPr>
          <w:rFonts w:ascii="Times New Roman" w:hAnsi="Times New Roman" w:cs="Times New Roman"/>
          <w:sz w:val="24"/>
          <w:szCs w:val="24"/>
        </w:rPr>
        <w:t>BRAZLOŽENJE</w:t>
      </w:r>
    </w:p>
    <w:p w:rsidR="00A04605" w:rsidRPr="00ED4C64" w:rsidRDefault="00A04605" w:rsidP="007408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05" w:rsidRPr="00ED4C64" w:rsidRDefault="00A04605" w:rsidP="00CF1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C64">
        <w:rPr>
          <w:rFonts w:ascii="Times New Roman" w:hAnsi="Times New Roman" w:cs="Times New Roman"/>
          <w:b/>
          <w:sz w:val="24"/>
          <w:szCs w:val="24"/>
        </w:rPr>
        <w:t>Uz članak 1.</w:t>
      </w:r>
    </w:p>
    <w:p w:rsidR="00CF1DDB" w:rsidRPr="00ED4C64" w:rsidRDefault="00CF1DDB" w:rsidP="00CF1DDB">
      <w:pPr>
        <w:jc w:val="both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>Točnije se definiraju zadaće nadležnog tijela odnosno briše se nadležnost koja, prema predloženim izmjenama i dopunama, sada spada u nadležnost Carinske uprave Ministarstva financija.</w:t>
      </w:r>
    </w:p>
    <w:p w:rsidR="00CF1DDB" w:rsidRPr="00ED4C64" w:rsidRDefault="00CF1DDB" w:rsidP="00CF1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C64">
        <w:rPr>
          <w:rFonts w:ascii="Times New Roman" w:hAnsi="Times New Roman" w:cs="Times New Roman"/>
          <w:b/>
          <w:sz w:val="24"/>
          <w:szCs w:val="24"/>
        </w:rPr>
        <w:t>Uz članak 2.</w:t>
      </w:r>
    </w:p>
    <w:p w:rsidR="00CF1DDB" w:rsidRPr="00ED4C64" w:rsidRDefault="00CF1DDB" w:rsidP="00CF1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 xml:space="preserve">Usklađivanje poslova granične sanitarne inspekcije ministarstva nadležnog za zdravlje s odredbom članka 3. 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>Uredbe (EU) br. 284/2011 kao i utvrđivanje obveze Carinske uprave Ministarstva financija za ne odobravanjem uvoza pošilj</w:t>
      </w:r>
      <w:r w:rsidR="00B26618" w:rsidRPr="00ED4C64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>/pošilj</w:t>
      </w:r>
      <w:r w:rsidR="00B26618" w:rsidRPr="00ED4C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ka plastičnih kuhinjskih proizvoda ako se ne dostavi ispunjena i ovjerena isprava o pošiljci/pošiljkama plastičnih kuhinjskih proizvoda. Utvrđuje se obveza Carinskoj upravi Ministarstva financija za dostavom podataka o provedbi carinskog nadzora nad </w:t>
      </w:r>
      <w:r w:rsidR="00B26618" w:rsidRPr="00ED4C64"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>/pošiljkama plastičnih kuhinjskih proizvoda</w:t>
      </w:r>
      <w:r w:rsidR="003F1CEA" w:rsidRPr="00ED4C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DDB" w:rsidRPr="00ED4C64" w:rsidRDefault="00CF1DDB" w:rsidP="00CF1DD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4C64">
        <w:rPr>
          <w:rFonts w:ascii="Times New Roman" w:hAnsi="Times New Roman" w:cs="Times New Roman"/>
          <w:b/>
          <w:color w:val="000000"/>
          <w:sz w:val="24"/>
          <w:szCs w:val="24"/>
        </w:rPr>
        <w:t>Uz članak 3.</w:t>
      </w:r>
    </w:p>
    <w:p w:rsidR="00CF1DDB" w:rsidRPr="00ED4C64" w:rsidRDefault="00CF1DDB" w:rsidP="00CF1DD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C64">
        <w:rPr>
          <w:rFonts w:ascii="Times New Roman" w:hAnsi="Times New Roman" w:cs="Times New Roman"/>
          <w:color w:val="000000"/>
          <w:sz w:val="24"/>
          <w:szCs w:val="24"/>
        </w:rPr>
        <w:t>Uređuju se prekršajne odredbe za uvoznike pošiljki plastičnih kuhinjskih proizvoda ako</w:t>
      </w:r>
      <w:r w:rsidR="003F1CEA"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 isti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r w:rsidR="003F1CEA" w:rsidRPr="00ED4C64">
        <w:rPr>
          <w:rFonts w:ascii="Times New Roman" w:hAnsi="Times New Roman" w:cs="Times New Roman"/>
          <w:color w:val="000000"/>
          <w:sz w:val="24"/>
          <w:szCs w:val="24"/>
        </w:rPr>
        <w:t>registrira objekt.</w:t>
      </w:r>
    </w:p>
    <w:p w:rsidR="00B26618" w:rsidRPr="00ED4C64" w:rsidRDefault="00CF1DDB" w:rsidP="00CF1DD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4C64">
        <w:rPr>
          <w:rFonts w:ascii="Times New Roman" w:hAnsi="Times New Roman" w:cs="Times New Roman"/>
          <w:b/>
          <w:color w:val="000000"/>
          <w:sz w:val="24"/>
          <w:szCs w:val="24"/>
        </w:rPr>
        <w:t>Uz članak 4.</w:t>
      </w:r>
    </w:p>
    <w:p w:rsidR="00CF1DDB" w:rsidRPr="00ED4C64" w:rsidRDefault="00CF1DDB" w:rsidP="00CF1DDB">
      <w:pPr>
        <w:jc w:val="both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Utvrđuje se obveza prijave djelatnosti </w:t>
      </w:r>
      <w:r w:rsidRPr="00ED4C64">
        <w:rPr>
          <w:rFonts w:ascii="Times New Roman" w:hAnsi="Times New Roman" w:cs="Times New Roman"/>
          <w:sz w:val="24"/>
          <w:szCs w:val="24"/>
        </w:rPr>
        <w:t>uv</w:t>
      </w:r>
      <w:r w:rsidR="003F1CEA" w:rsidRPr="00ED4C64">
        <w:rPr>
          <w:rFonts w:ascii="Times New Roman" w:hAnsi="Times New Roman" w:cs="Times New Roman"/>
          <w:sz w:val="24"/>
          <w:szCs w:val="24"/>
        </w:rPr>
        <w:t>oza, proizvodnje i distribucije</w:t>
      </w:r>
      <w:r w:rsidRPr="00ED4C64">
        <w:rPr>
          <w:rFonts w:ascii="Times New Roman" w:hAnsi="Times New Roman" w:cs="Times New Roman"/>
          <w:sz w:val="24"/>
          <w:szCs w:val="24"/>
        </w:rPr>
        <w:t xml:space="preserve"> materijala i predmeta </w:t>
      </w:r>
      <w:r w:rsidR="003F1CEA" w:rsidRPr="00ED4C64">
        <w:rPr>
          <w:rFonts w:ascii="Times New Roman" w:hAnsi="Times New Roman" w:cs="Times New Roman"/>
          <w:sz w:val="24"/>
          <w:szCs w:val="24"/>
        </w:rPr>
        <w:t>koji dolaze u neposredan dodir</w:t>
      </w:r>
      <w:r w:rsidRPr="00ED4C64">
        <w:rPr>
          <w:rFonts w:ascii="Times New Roman" w:hAnsi="Times New Roman" w:cs="Times New Roman"/>
          <w:sz w:val="24"/>
          <w:szCs w:val="24"/>
        </w:rPr>
        <w:t xml:space="preserve"> s hranom postojećim </w:t>
      </w:r>
      <w:r w:rsidRPr="00ED4C64">
        <w:rPr>
          <w:rFonts w:ascii="Times New Roman" w:hAnsi="Times New Roman" w:cs="Times New Roman"/>
          <w:color w:val="000000"/>
          <w:sz w:val="24"/>
          <w:szCs w:val="24"/>
        </w:rPr>
        <w:t xml:space="preserve">pravnim i fizičkim kao i pravnim i fizičkim osobama koje će se u budućnosti moći/htjeti baviti </w:t>
      </w:r>
      <w:r w:rsidRPr="00ED4C64">
        <w:rPr>
          <w:rFonts w:ascii="Times New Roman" w:hAnsi="Times New Roman" w:cs="Times New Roman"/>
          <w:sz w:val="24"/>
          <w:szCs w:val="24"/>
        </w:rPr>
        <w:t xml:space="preserve">uvozom, proizvodnjom i distribucijom materijala i predmeta </w:t>
      </w:r>
      <w:r w:rsidR="003F1CEA" w:rsidRPr="00ED4C64">
        <w:rPr>
          <w:rFonts w:ascii="Times New Roman" w:hAnsi="Times New Roman" w:cs="Times New Roman"/>
          <w:sz w:val="24"/>
          <w:szCs w:val="24"/>
        </w:rPr>
        <w:t xml:space="preserve">koji dolaze u neposredan dodir </w:t>
      </w:r>
      <w:r w:rsidRPr="00ED4C64">
        <w:rPr>
          <w:rFonts w:ascii="Times New Roman" w:hAnsi="Times New Roman" w:cs="Times New Roman"/>
          <w:sz w:val="24"/>
          <w:szCs w:val="24"/>
        </w:rPr>
        <w:t>s hranom.</w:t>
      </w:r>
    </w:p>
    <w:p w:rsidR="00217A97" w:rsidRPr="00ED4C64" w:rsidRDefault="00217A97" w:rsidP="00CF1D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C64">
        <w:rPr>
          <w:rFonts w:ascii="Times New Roman" w:hAnsi="Times New Roman" w:cs="Times New Roman"/>
          <w:b/>
          <w:sz w:val="24"/>
          <w:szCs w:val="24"/>
        </w:rPr>
        <w:t>Uz članak 5.</w:t>
      </w: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sz w:val="24"/>
          <w:szCs w:val="24"/>
        </w:rPr>
        <w:t>Uređuje se datum stupanja na snagu prijedloga  zakona.</w:t>
      </w: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7" w:rsidRPr="00ED4C64" w:rsidRDefault="00217A97" w:rsidP="00217A97">
      <w:pPr>
        <w:pStyle w:val="Default"/>
        <w:jc w:val="center"/>
      </w:pPr>
      <w:r w:rsidRPr="00ED4C64">
        <w:rPr>
          <w:b/>
          <w:bCs/>
        </w:rPr>
        <w:t>TEKST ODREDBI VAŽEĆEG ZAKONA KOJE SE MIJENJAJU,</w:t>
      </w:r>
    </w:p>
    <w:p w:rsidR="00217A97" w:rsidRPr="00ED4C64" w:rsidRDefault="00217A97" w:rsidP="00217A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ED4C64">
        <w:rPr>
          <w:rFonts w:ascii="Times New Roman" w:hAnsi="Times New Roman" w:cs="Times New Roman"/>
          <w:b/>
          <w:bCs/>
          <w:sz w:val="24"/>
          <w:szCs w:val="24"/>
        </w:rPr>
        <w:t>ODNOSNO DOPUNJUJU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Zadaće nadležnoga tijela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Ministarstvo za potrebe provedbe uredbi iz članka 1. ovoga Zakona obavlja sljedeće poslove: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zaprima zahtjeve za izdavanje odobrenja kojima se odobrava nova tvar i zahtjeve za izmjenom važećeg odobrenja te pisanim putem potvrđuje njihovo zaprimanje u skladu sa člancima 9. i 12. Uredbe (EZ) br. 1935/2004,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 zaprimljenim zahtjevima odmah obavještava Europsku agenciju za sigurnost hrane,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osigurava da su zahtjev i dodatne informacije koje dostavi podnositelj zahtjeva na raspolaganju Europskoj agenciji za sigurnost hrane,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zaprima propisno ispunjenu izjavu iz Priloga Uredbe (EU) br. 284/2011 kojom uvoznik potvrđuje da pošiljka plastičnih kuhinjskih proizvoda iz članka 3. Uredbe (EU) br. 284/2011 ispunjava zahtjeve vezane za otpuštanje primarnih aromatskih amina i formaldehida utvrđene u dijelu A Priloga V., odnosno odjeljku A Priloga II. Direktive 2002/72/EZ,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odobrava prihvatljivost puštanja u slobodni promet plastičnih kuhinjskih proizvoda iz članka 3. Uredbe (EU) br. 284/2011,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može odrediti posebna mjesta prvog unosa za pošiljke podrijetlom ili isporučene iz Kine i Hong Konga sukladno članku 5. Uredbe (EU) br. 284/2011 i o tome obavještava Europsku komisiju,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obavlja službene kontrole pošiljaka plastičnih kuhinjskih proizvoda iz članka 3. Uredbe (EU) br. 284/2011 na prvom mjestu unosa sukladno članku 6. Uredbe (EU) br. 284/2011,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odobrava nastavak prijevoza pošiljaka plastičnih kuhinjskih proizvoda iz članka 3. Uredbe (EU) br. 284/2011 sukladno članku 7. Uredbe (EU) br. 284/2011,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odobrava puštanje u slobodni promet pošiljaka plastičnih kuhinjskih proizvoda iz članka 3. Uredbe (EU) br. 284/2011 sukladno članku 8. Uredbe 284/2011,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 vodi evidenciju o provedenim službenim kontrolama pošiljaka plastičnih kuhinjskih proizvoda iz članka 3. Uredbe (EU) br. 284/2011 i o tome obavještava Europsku komisiju sukladno članku 9. Uredbe (EU) br. 284/2011.</w:t>
      </w: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ABE" w:rsidRPr="00ED4C64" w:rsidRDefault="004B2ABE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A97" w:rsidRPr="00ED4C64" w:rsidRDefault="00217A97" w:rsidP="00217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Službene kontrole nad provedbom uredbi iz članka 1. ovoga Zakona i ovoga Zakona obavljaju sanitarni inspektori, sukladno propisima kojima je uređen djelokrug rada i ovlasti sanitarne inspekcije, nadzor nad predmetima opće uporabe te službene kontrole hrane i hrane za životinje.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Carinski nadzor nad provedbom Uredbe (EU) br. 284/2011 i ovoga Zakona obavlja Carinska uprava Ministarstva financija.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Upravni nadzor nad provedbom uredbi iz članka 1. ovoga Zakona i ovoga Zakona obavlja Ministarstvo.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Ako određeni materijal i predmet namijenjen neposrednom dodiru s hranom koji ispunjava uvjete iz uredbi iz članka 1. ovoga Zakona predstavlja rizik za zdravlje ljudi, sanitarni inspektor je ovlašten privremeno zabraniti stavljanje na tržište tih materijala i predmeta na području Republike Hrvatske, narediti povlačenje tih materijala i predmeta s tržišta Republike Hrvatske, njihov povrat od potrošača ili ograničiti njihovu dostupnost na tržištu Republike Hrvatske u skladu sa člankom 18. Uredbe (EZ) br. 1935/2004.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Carinska tijela ne mogu obaviti carinjenje dok od inspektora iz stavka 1. ovoga članka ne dobiju rješenje da pošiljka, glede zdravstvene ispravnosti, odgovara propisanim uvjetima za takve predmete i materijale u neposrednom dodiru s hranom.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Službenu kontrolu nad pošiljkama plastičnih kuhinjskih proizvoda iz članka 3. Uredbe (EU) br. 284/2011 obavljaju carinska tijela u skladu sa člankom 8. Uredbe (EU) br. 284/2011, pri čemu provjeravaju je li izjava iz Priloga Uredbe (EU) br. 284/2011 propisno ispunjena, kako je predviđeno u članku 3. Uredbe (EU) br. 284/2011.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Carinska tijela na temelju članka 21. Uredbe (EU) br. 284/2011 Ministarstvu povodom njegova zahtjeva, dostavljaju podatke o provedbi carinskog nadzora pošiljkama plastičnih kuhinjskih proizvoda iz članka 3. Uredbe (EU) br. 284/2011.</w:t>
      </w:r>
    </w:p>
    <w:p w:rsidR="00217A97" w:rsidRPr="00ED4C64" w:rsidRDefault="004B2ABE" w:rsidP="004B2A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C64">
        <w:rPr>
          <w:rFonts w:ascii="Times New Roman" w:hAnsi="Times New Roman" w:cs="Times New Roman"/>
          <w:color w:val="000000"/>
          <w:sz w:val="24"/>
          <w:szCs w:val="24"/>
        </w:rPr>
        <w:t>IV. PREKRŠAJNE ODREDBE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Novčanom kaznom od 50.000,00 do 100.000,00 kuna kaznit će se za prekršaj pravna osoba ako: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proizvodi i stavlja na tržište materijale i predmete namijenjene neposrednom dodiru s hranom koji nisu u skladu sa člankom 3. stavkom 1. Uredbe (EZ) br. 1935/2004,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označava, oglašava ili prezentira materijale i predmete namijenjene neposrednom dodiru s hranom na način da dovede u zabludu potrošače (članak 3. stavak 1. Uredbe (EZ) br. 1935/2004),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proizvodi, pri proizvodnji hrane koristi ili stavlja na tržište aktivne ili inteligentne materijale i predmete namijenjene neposrednom dodiru s hranom na način protivan članku 4. Uredbe (EZ) br. 1935/2004 i članku 5. Uredbe (EZ) br. 450/2009,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koristi tvar ili materijal namijenjen neposrednom dodiru s hranom koji nije odobren u Europskoj uniji, odnosno za njega nije izdano odobrenje u skladu s člankom 11. Uredbe (EZ) br. 1935/2004,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ne poštuje uvjete ili ograničenja uporabe kako je utvrđeno u odobrenju za tvar ili materijal namijenjen neposrednom dodiru s hranom (članak 11. Uredbe (EZ) br. 1935/2004),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odmah ne obavijesti Europsku komisiju o mogućim novim znanstvenim ili tehničkim podacima koji mogu utjecati na sigurnost odobrene tvari u odnosu na ljudsko zdravlje (članak 11. Uredbe (EZ) br. 1935/2004),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materijale i predmete namijenjene neposrednom dodiru s hranom ne označi u skladu sa člancima 15. i 17. Uredbe (EZ) br. 1935/2004,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ne priloži pisanu izjavu u skladu sa člankom 16. Uredbe (EZ) br. 1935/2004,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ne osigura sustav sljedivosti materijala i predmeta namijenjenih neposrednom dodiru s hranom u skladu sa člankom 17. Uredbe (EZ) br. 1935/2004,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 ne osigura da se proizvodni postupci materijala i predmeta namijenjenih neposrednom dodiru s hranom provode u skladu s Uredbom (EZ) br. 2023/2006,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 materijali i predmeti namijenjeni neposrednom dodiru s hranom otpuštaju tvari protivno članku 2. Uredbe (EZ) br. 1895/2005,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 u proizvodnji materijala i predmeta namijenjenih neposrednom dodiru s hranom rabi i/ili je u njima prisutan BFDGE (članak 3. Uredbe (EZ) br. 1895/2005),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u proizvodnji materijala i predmeta namijenjene neposrednom dodiru s hranom rabi i/ili je u njima prisutan NOGE (članak 4. Uredbe (EZ) br. 1895/2005),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14. se materijalima i predmetima namijenjenima neposrednom dodiru s hranom koji sadrže BADGE i njegove derivate ne priloži pisana izjava u skladu sa člankom 16. Uredbe (EZ) br. 1935/2004 (članak 5. Uredbe (EZ) br. 1895/2005),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15. proizvodi i stavlja na tržište plastične predmete i materijale namijenjene neposrednom dodiru s hranom protivno Uredbi (EU) br. 10/2011,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16. proizvodi i stavlja na tržište reciklirane predmete i materijale namijenjene neposrednom dodiru s hranom protivno Uredbi (EU) br. 282/2011,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17. postupi protivno Uredbi (EU) br. 284/2011.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Novčanom kaznom od 10.000,00 do 15.000,00 kuna za prekršaj iz stavka 1. ovoga članka kaznit će se i odgovorna osoba u pravnoj osobi.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Novčanom kaznom od 10.000,00 do 15.000,00 kuna kaznit će se za prekršaj iz stavka 1. ovoga članka fizička osoba.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Za pokušaj prekršaja iz stavka 1. ovoga članka počinitelj će se kazniti.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Novčanom kaznom u iznosu od 1.000,00 kuna sanitarni inspektor kaznit će za prekršaj na mjestu počinjenja prekršaja odgovornu osobu u pravnoj osobi i fizičku osobu koja obavlja registriranu djelatnost s materijalima i predmetima u dodiru s hranom, za nepoštivanje odredaba ovoga Zakona.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Ako osoba kažnjena za prekršaj iz stavka 5. ovoga članka ponovno počini istovjetni prekršaj, kaznit će se na mjestu počinjenja prekršaja novčanom kaznom u iznosu od 3.000,00 kuna.</w:t>
      </w:r>
    </w:p>
    <w:p w:rsidR="004B2ABE" w:rsidRPr="00ED4C64" w:rsidRDefault="004B2ABE" w:rsidP="004B2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hAnsi="Times New Roman" w:cs="Times New Roman"/>
          <w:color w:val="000000"/>
          <w:sz w:val="24"/>
          <w:szCs w:val="24"/>
        </w:rPr>
        <w:t>V. PRIJELAZNE I ZAVRŠNE ODREDBE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Pravne i fizičke osobe koje obavljaju djelatnost uvoza, proizvodnje i distribucije materijala i predmeta namijenjenih neposrednom dodiru s hranom, obvezne su svoju djelatnost na propisanom obrascu prijaviti Ministarstvu u roku od šest mjeseci od dana stupanja na snagu ovoga Zakona.</w:t>
      </w:r>
    </w:p>
    <w:p w:rsidR="00217A97" w:rsidRPr="00ED4C64" w:rsidRDefault="00217A97" w:rsidP="00217A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D4C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Pravilnik iz članka 5. stavka 2. ovoga Zakona ministar će donijeti u roku od 30 dana od dana stupanja na snagu ovoga Zakona.</w:t>
      </w:r>
    </w:p>
    <w:p w:rsidR="00217A97" w:rsidRPr="00ED4C64" w:rsidRDefault="00217A97" w:rsidP="00CF1D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A97" w:rsidRPr="00ED4C64" w:rsidSect="0054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CE"/>
    <w:rsid w:val="001F2E6F"/>
    <w:rsid w:val="00217A97"/>
    <w:rsid w:val="003F1CEA"/>
    <w:rsid w:val="004B2ABE"/>
    <w:rsid w:val="00511670"/>
    <w:rsid w:val="00546067"/>
    <w:rsid w:val="00686568"/>
    <w:rsid w:val="006B5371"/>
    <w:rsid w:val="007408EF"/>
    <w:rsid w:val="007D610D"/>
    <w:rsid w:val="00922A8A"/>
    <w:rsid w:val="00A04605"/>
    <w:rsid w:val="00A40E7D"/>
    <w:rsid w:val="00B26618"/>
    <w:rsid w:val="00CA1BE6"/>
    <w:rsid w:val="00CE3688"/>
    <w:rsid w:val="00CE5B9F"/>
    <w:rsid w:val="00CF1DDB"/>
    <w:rsid w:val="00EA66CE"/>
    <w:rsid w:val="00ED4C64"/>
    <w:rsid w:val="00FC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A6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74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1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1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A6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74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1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1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5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Vukoja Mario</dc:creator>
  <cp:lastModifiedBy>Gregurek Biserka</cp:lastModifiedBy>
  <cp:revision>2</cp:revision>
  <dcterms:created xsi:type="dcterms:W3CDTF">2013-12-13T09:35:00Z</dcterms:created>
  <dcterms:modified xsi:type="dcterms:W3CDTF">2013-12-13T09:35:00Z</dcterms:modified>
</cp:coreProperties>
</file>